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widowControl/>
        <w:spacing w:after="240" w:before="240" w:line="720" w:lineRule="exact"/>
        <w:rPr>
          <w:sz w:val="40"/>
          <w:lang w:val="en-US" w:eastAsia="zh-CN"/>
          <w:kern w:val="0"/>
          <w:szCs w:val="40"/>
          <w:rFonts w:ascii="方正小标宋简体" w:hAnsi="宋体" w:eastAsia="方正小标宋简体" w:cs="宋体" w:hint="default"/>
        </w:rPr>
      </w:pPr>
      <w:r>
        <w:rPr>
          <w:sz w:val="40"/>
          <w:lang w:val="en-US" w:eastAsia="zh-CN"/>
          <w:kern w:val="0"/>
          <w:szCs w:val="40"/>
          <w:rFonts w:ascii="方正小标宋简体" w:hAnsi="宋体" w:eastAsia="方正小标宋简体" w:cs="宋体" w:hint="eastAsia"/>
        </w:rPr>
        <w:t>内江卫生与健康职业学院2023年第一批公开考核招聘工作人员拟聘用人员名单</w:t>
      </w:r>
    </w:p>
    <w:tbl>
      <w:tblPr>
        <w:tblStyle w:val="2"/>
        <w:tblW w:w="15171" w:type="dxa"/>
        <w:tblInd w:type="dxa" w:w="-141.000000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465.000000"/>
        <w:gridCol w:w="1140.000000"/>
        <w:gridCol w:w="411.000000"/>
        <w:gridCol w:w="1614.000000"/>
        <w:gridCol w:w="1245.000000"/>
        <w:gridCol w:w="2175.000000"/>
        <w:gridCol w:w="858.000000"/>
        <w:gridCol w:w="522.000000"/>
        <w:gridCol w:w="945.000000"/>
        <w:gridCol w:w="825.000000"/>
        <w:gridCol w:w="630.000000"/>
        <w:gridCol w:w="1170.000000"/>
        <w:gridCol w:w="690.000000"/>
        <w:gridCol w:w="780.000000"/>
        <w:gridCol w:w="435.000000"/>
        <w:gridCol w:w="465.000000"/>
        <w:gridCol w:w="435.000000"/>
        <w:gridCol w:w="366.00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7" w:hRule="atLeast"/>
        </w:trPr>
        <w:tc>
          <w:tcPr>
            <w:tcW w:w="7050" w:type="dxa"/>
            <w:gridSpan w:val="6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spacing w:after="0" w:afterAutospacing="0" w:before="0" w:beforeAutospacing="0" w:lineRule="auto"/>
              <w:ind w:left="0" w:right="0"/>
              <w:rPr>
                <w:b w:val="1"/>
                <w:i w:val="0"/>
                <w:u w:val="none"/>
                <w:color w:val="000000"/>
                <w:sz w:val="22"/>
                <w:bCs/>
                <w:iCs w:val="0"/>
                <w:szCs w:val="22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000000"/>
                <w:sz w:val="22"/>
                <w:lang w:val="en-US" w:eastAsia="zh-CN" w:bidi="ar"/>
                <w:bCs/>
                <w:iCs w:val="0"/>
                <w:kern w:val="0"/>
                <w:szCs w:val="22"/>
                <w:rFonts w:ascii="宋体" w:hAnsi="宋体" w:eastAsia="宋体" w:cs="宋体" w:hint="eastAsia"/>
              </w:rPr>
              <w:t>招聘岗位及主要要求</w:t>
            </w:r>
          </w:p>
        </w:tc>
        <w:tc>
          <w:tcPr>
            <w:tcW w:w="8121" w:type="dxa"/>
            <w:gridSpan w:val="12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spacing w:after="0" w:afterAutospacing="0" w:before="0" w:beforeAutospacing="0" w:lineRule="auto"/>
              <w:ind w:left="0" w:right="0"/>
              <w:rPr>
                <w:b w:val="1"/>
                <w:i w:val="0"/>
                <w:u w:val="none"/>
                <w:color w:val="000000"/>
                <w:sz w:val="22"/>
                <w:bCs/>
                <w:iCs w:val="0"/>
                <w:szCs w:val="22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000000"/>
                <w:sz w:val="22"/>
                <w:lang w:val="en-US" w:eastAsia="zh-CN" w:bidi="ar"/>
                <w:bCs/>
                <w:iCs w:val="0"/>
                <w:kern w:val="0"/>
                <w:szCs w:val="22"/>
                <w:rFonts w:ascii="宋体" w:hAnsi="宋体" w:eastAsia="宋体" w:cs="宋体" w:hint="eastAsia"/>
              </w:rPr>
              <w:t>拟聘人员情况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1137" w:hRule="atLeast"/>
        </w:trPr>
        <w:tc>
          <w:tcPr>
            <w:tcW w:w="46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b w:val="1"/>
                <w:i w:val="0"/>
                <w:u w:val="none"/>
                <w:color w:val="auto"/>
                <w:sz w:val="22"/>
                <w:bCs/>
                <w:iCs w:val="0"/>
                <w:szCs w:val="22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auto"/>
                <w:sz w:val="22"/>
                <w:lang w:val="en-US" w:eastAsia="zh-CN" w:bidi="ar"/>
                <w:bCs/>
                <w:iCs w:val="0"/>
                <w:kern w:val="0"/>
                <w:szCs w:val="22"/>
                <w:rFonts w:ascii="宋体" w:hAnsi="宋体" w:eastAsia="宋体" w:cs="宋体" w:hint="eastAsia"/>
              </w:rPr>
              <w:t>招聘单位</w:t>
            </w:r>
          </w:p>
        </w:tc>
        <w:tc>
          <w:tcPr>
            <w:tcW w:w="114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b w:val="1"/>
                <w:i w:val="0"/>
                <w:u w:val="none"/>
                <w:color w:val="auto"/>
                <w:sz w:val="22"/>
                <w:bCs/>
                <w:iCs w:val="0"/>
                <w:szCs w:val="22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auto"/>
                <w:sz w:val="22"/>
                <w:lang w:val="en-US" w:eastAsia="zh-CN" w:bidi="ar"/>
                <w:bCs/>
                <w:iCs w:val="0"/>
                <w:kern w:val="0"/>
                <w:szCs w:val="22"/>
                <w:rFonts w:ascii="宋体" w:hAnsi="宋体" w:eastAsia="宋体" w:cs="宋体" w:hint="eastAsia"/>
              </w:rPr>
              <w:t>岗位名称</w:t>
            </w:r>
          </w:p>
        </w:tc>
        <w:tc>
          <w:tcPr>
            <w:tcW w:w="411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b w:val="1"/>
                <w:i w:val="0"/>
                <w:u w:val="none"/>
                <w:color w:val="auto"/>
                <w:sz w:val="22"/>
                <w:bCs/>
                <w:iCs w:val="0"/>
                <w:szCs w:val="22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auto"/>
                <w:sz w:val="22"/>
                <w:lang w:val="en-US" w:eastAsia="zh-CN" w:bidi="ar"/>
                <w:bCs/>
                <w:iCs w:val="0"/>
                <w:kern w:val="0"/>
                <w:szCs w:val="22"/>
                <w:rFonts w:ascii="宋体" w:hAnsi="宋体" w:eastAsia="宋体" w:cs="宋体" w:hint="eastAsia"/>
              </w:rPr>
              <w:t>招聘人数</w:t>
            </w:r>
          </w:p>
        </w:tc>
        <w:tc>
          <w:tcPr>
            <w:tcW w:w="1614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b w:val="1"/>
                <w:i w:val="0"/>
                <w:u w:val="none"/>
                <w:color w:val="auto"/>
                <w:sz w:val="22"/>
                <w:bCs/>
                <w:iCs w:val="0"/>
                <w:szCs w:val="22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auto"/>
                <w:sz w:val="22"/>
                <w:lang w:val="en-US" w:eastAsia="zh-CN" w:bidi="ar"/>
                <w:bCs/>
                <w:iCs w:val="0"/>
                <w:kern w:val="0"/>
                <w:szCs w:val="22"/>
                <w:rFonts w:ascii="宋体" w:hAnsi="宋体" w:eastAsia="宋体" w:cs="宋体" w:hint="eastAsia"/>
              </w:rPr>
              <w:t>年龄</w:t>
            </w:r>
          </w:p>
        </w:tc>
        <w:tc>
          <w:tcPr>
            <w:tcW w:w="124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b w:val="1"/>
                <w:i w:val="0"/>
                <w:u w:val="none"/>
                <w:color w:val="auto"/>
                <w:sz w:val="22"/>
                <w:bCs/>
                <w:iCs w:val="0"/>
                <w:szCs w:val="22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auto"/>
                <w:sz w:val="22"/>
                <w:lang w:val="en-US" w:eastAsia="zh-CN" w:bidi="ar"/>
                <w:bCs/>
                <w:iCs w:val="0"/>
                <w:kern w:val="0"/>
                <w:szCs w:val="22"/>
                <w:rFonts w:ascii="宋体" w:hAnsi="宋体" w:eastAsia="宋体" w:cs="宋体" w:hint="eastAsia"/>
              </w:rPr>
              <w:t>学历学位</w:t>
            </w:r>
          </w:p>
        </w:tc>
        <w:tc>
          <w:tcPr>
            <w:tcW w:w="217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b w:val="1"/>
                <w:i w:val="0"/>
                <w:u w:val="none"/>
                <w:color w:val="auto"/>
                <w:sz w:val="22"/>
                <w:bCs/>
                <w:iCs w:val="0"/>
                <w:szCs w:val="22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auto"/>
                <w:sz w:val="22"/>
                <w:lang w:val="en-US" w:eastAsia="zh-CN" w:bidi="ar"/>
                <w:bCs/>
                <w:iCs w:val="0"/>
                <w:kern w:val="0"/>
                <w:szCs w:val="22"/>
                <w:rFonts w:ascii="宋体" w:hAnsi="宋体" w:eastAsia="宋体" w:cs="宋体" w:hint="eastAsia"/>
              </w:rPr>
              <w:t>专业条件要求</w:t>
            </w:r>
          </w:p>
        </w:tc>
        <w:tc>
          <w:tcPr>
            <w:tcW w:w="85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b w:val="1"/>
                <w:i w:val="0"/>
                <w:u w:val="none"/>
                <w:color w:val="auto"/>
                <w:sz w:val="22"/>
                <w:bCs/>
                <w:iCs w:val="0"/>
                <w:szCs w:val="22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auto"/>
                <w:sz w:val="22"/>
                <w:lang w:val="en-US" w:eastAsia="zh-CN" w:bidi="ar"/>
                <w:bCs/>
                <w:iCs w:val="0"/>
                <w:kern w:val="0"/>
                <w:szCs w:val="22"/>
                <w:rFonts w:ascii="宋体" w:hAnsi="宋体" w:eastAsia="宋体" w:cs="宋体" w:hint="eastAsia"/>
              </w:rPr>
              <w:t>姓名</w:t>
            </w:r>
          </w:p>
        </w:tc>
        <w:tc>
          <w:tcPr>
            <w:tcW w:w="52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b w:val="1"/>
                <w:i w:val="0"/>
                <w:u w:val="none"/>
                <w:color w:val="auto"/>
                <w:sz w:val="22"/>
                <w:bCs/>
                <w:iCs w:val="0"/>
                <w:szCs w:val="22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auto"/>
                <w:sz w:val="22"/>
                <w:lang w:val="en-US" w:eastAsia="zh-CN" w:bidi="ar"/>
                <w:bCs/>
                <w:iCs w:val="0"/>
                <w:kern w:val="0"/>
                <w:szCs w:val="22"/>
                <w:rFonts w:ascii="宋体" w:hAnsi="宋体" w:eastAsia="宋体" w:cs="宋体" w:hint="eastAsia"/>
              </w:rPr>
              <w:t>性别</w:t>
            </w:r>
          </w:p>
        </w:tc>
        <w:tc>
          <w:tcPr>
            <w:tcW w:w="94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b w:val="1"/>
                <w:i w:val="0"/>
                <w:u w:val="none"/>
                <w:color w:val="auto"/>
                <w:sz w:val="22"/>
                <w:bCs/>
                <w:iCs w:val="0"/>
                <w:szCs w:val="22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auto"/>
                <w:sz w:val="22"/>
                <w:lang w:val="en-US" w:eastAsia="zh-CN" w:bidi="ar"/>
                <w:bCs/>
                <w:iCs w:val="0"/>
                <w:kern w:val="0"/>
                <w:szCs w:val="22"/>
                <w:rFonts w:ascii="宋体" w:hAnsi="宋体" w:eastAsia="宋体" w:cs="宋体" w:hint="eastAsia"/>
              </w:rPr>
              <w:t>出生 年月</w:t>
            </w:r>
          </w:p>
        </w:tc>
        <w:tc>
          <w:tcPr>
            <w:tcW w:w="82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b w:val="1"/>
                <w:i w:val="0"/>
                <w:u w:val="none"/>
                <w:color w:val="auto"/>
                <w:sz w:val="22"/>
                <w:bCs/>
                <w:iCs w:val="0"/>
                <w:szCs w:val="22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auto"/>
                <w:sz w:val="22"/>
                <w:lang w:val="en-US" w:eastAsia="zh-CN" w:bidi="ar"/>
                <w:bCs/>
                <w:iCs w:val="0"/>
                <w:kern w:val="0"/>
                <w:szCs w:val="22"/>
                <w:rFonts w:ascii="宋体" w:hAnsi="宋体" w:eastAsia="宋体" w:cs="宋体" w:hint="eastAsia"/>
              </w:rPr>
              <w:t>学历</w:t>
            </w:r>
          </w:p>
        </w:tc>
        <w:tc>
          <w:tcPr>
            <w:tcW w:w="63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b w:val="1"/>
                <w:i w:val="0"/>
                <w:u w:val="none"/>
                <w:color w:val="auto"/>
                <w:sz w:val="22"/>
                <w:bCs/>
                <w:iCs w:val="0"/>
                <w:szCs w:val="22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auto"/>
                <w:sz w:val="22"/>
                <w:lang w:val="en-US" w:eastAsia="zh-CN" w:bidi="ar"/>
                <w:bCs/>
                <w:iCs w:val="0"/>
                <w:kern w:val="0"/>
                <w:szCs w:val="22"/>
                <w:rFonts w:ascii="宋体" w:hAnsi="宋体" w:eastAsia="宋体" w:cs="宋体" w:hint="eastAsia"/>
              </w:rPr>
              <w:t>学位</w:t>
            </w:r>
          </w:p>
        </w:tc>
        <w:tc>
          <w:tcPr>
            <w:tcW w:w="117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b w:val="1"/>
                <w:i w:val="0"/>
                <w:u w:val="none"/>
                <w:color w:val="auto"/>
                <w:sz w:val="22"/>
                <w:bCs/>
                <w:iCs w:val="0"/>
                <w:szCs w:val="22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auto"/>
                <w:sz w:val="22"/>
                <w:lang w:val="en-US" w:eastAsia="zh-CN" w:bidi="ar"/>
                <w:bCs/>
                <w:iCs w:val="0"/>
                <w:kern w:val="0"/>
                <w:szCs w:val="22"/>
                <w:rFonts w:ascii="宋体" w:hAnsi="宋体" w:eastAsia="宋体" w:cs="宋体" w:hint="eastAsia"/>
              </w:rPr>
              <w:t>所学专业</w:t>
            </w:r>
          </w:p>
        </w:tc>
        <w:tc>
          <w:tcPr>
            <w:tcW w:w="69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b w:val="1"/>
                <w:i w:val="0"/>
                <w:u w:val="none"/>
                <w:color w:val="auto"/>
                <w:sz w:val="22"/>
                <w:bCs/>
                <w:iCs w:val="0"/>
                <w:szCs w:val="22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auto"/>
                <w:sz w:val="22"/>
                <w:lang w:val="en-US" w:eastAsia="zh-CN" w:bidi="ar"/>
                <w:bCs/>
                <w:iCs w:val="0"/>
                <w:kern w:val="0"/>
                <w:szCs w:val="22"/>
                <w:rFonts w:ascii="宋体" w:hAnsi="宋体" w:eastAsia="宋体" w:cs="宋体" w:hint="eastAsia"/>
              </w:rPr>
              <w:t>职称</w:t>
            </w:r>
          </w:p>
        </w:tc>
        <w:tc>
          <w:tcPr>
            <w:tcW w:w="78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b w:val="1"/>
                <w:i w:val="0"/>
                <w:u w:val="none"/>
                <w:color w:val="auto"/>
                <w:sz w:val="22"/>
                <w:bCs/>
                <w:iCs w:val="0"/>
                <w:szCs w:val="22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auto"/>
                <w:sz w:val="22"/>
                <w:lang w:val="en-US" w:eastAsia="zh-CN" w:bidi="ar"/>
                <w:bCs/>
                <w:iCs w:val="0"/>
                <w:kern w:val="0"/>
                <w:szCs w:val="22"/>
                <w:rFonts w:ascii="宋体" w:hAnsi="宋体" w:eastAsia="宋体" w:cs="宋体" w:hint="eastAsia"/>
              </w:rPr>
              <w:t>总成绩</w:t>
            </w:r>
          </w:p>
        </w:tc>
        <w:tc>
          <w:tcPr>
            <w:tcW w:w="43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b w:val="1"/>
                <w:i w:val="0"/>
                <w:u w:val="none"/>
                <w:color w:val="auto"/>
                <w:sz w:val="22"/>
                <w:bCs/>
                <w:iCs w:val="0"/>
                <w:szCs w:val="22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auto"/>
                <w:sz w:val="22"/>
                <w:lang w:val="en-US" w:eastAsia="zh-CN" w:bidi="ar"/>
                <w:bCs/>
                <w:iCs w:val="0"/>
                <w:kern w:val="0"/>
                <w:szCs w:val="22"/>
                <w:rFonts w:ascii="宋体" w:hAnsi="宋体" w:eastAsia="宋体" w:cs="宋体" w:hint="eastAsia"/>
              </w:rPr>
              <w:t>总排名</w:t>
            </w:r>
          </w:p>
        </w:tc>
        <w:tc>
          <w:tcPr>
            <w:tcW w:w="46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b w:val="1"/>
                <w:i w:val="0"/>
                <w:u w:val="none"/>
                <w:color w:val="auto"/>
                <w:sz w:val="22"/>
                <w:bCs/>
                <w:iCs w:val="0"/>
                <w:szCs w:val="22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auto"/>
                <w:sz w:val="22"/>
                <w:lang w:val="en-US" w:eastAsia="zh-CN" w:bidi="ar"/>
                <w:bCs/>
                <w:iCs w:val="0"/>
                <w:kern w:val="0"/>
                <w:szCs w:val="22"/>
                <w:rFonts w:ascii="宋体" w:hAnsi="宋体" w:eastAsia="宋体" w:cs="宋体" w:hint="eastAsia"/>
              </w:rPr>
              <w:t>体检结果</w:t>
            </w:r>
          </w:p>
        </w:tc>
        <w:tc>
          <w:tcPr>
            <w:tcW w:w="43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b w:val="1"/>
                <w:i w:val="0"/>
                <w:u w:val="none"/>
                <w:color w:val="auto"/>
                <w:sz w:val="22"/>
                <w:bCs/>
                <w:iCs w:val="0"/>
                <w:szCs w:val="22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auto"/>
                <w:sz w:val="22"/>
                <w:lang w:val="en-US" w:eastAsia="zh-CN" w:bidi="ar"/>
                <w:bCs/>
                <w:iCs w:val="0"/>
                <w:kern w:val="0"/>
                <w:szCs w:val="22"/>
                <w:rFonts w:ascii="宋体" w:hAnsi="宋体" w:eastAsia="宋体" w:cs="宋体" w:hint="eastAsia"/>
              </w:rPr>
              <w:t>考察结果</w:t>
            </w:r>
          </w:p>
        </w:tc>
        <w:tc>
          <w:tcPr>
            <w:tcW w:w="366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b w:val="1"/>
                <w:i w:val="0"/>
                <w:u w:val="none"/>
                <w:color w:val="auto"/>
                <w:sz w:val="22"/>
                <w:bCs/>
                <w:iCs w:val="0"/>
                <w:szCs w:val="22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auto"/>
                <w:sz w:val="22"/>
                <w:lang w:val="en-US" w:eastAsia="zh-CN" w:bidi="ar"/>
                <w:bCs/>
                <w:iCs w:val="0"/>
                <w:kern w:val="0"/>
                <w:szCs w:val="22"/>
                <w:rFonts w:ascii="宋体" w:hAnsi="宋体" w:eastAsia="宋体" w:cs="宋体" w:hint="eastAsi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01" w:hRule="atLeast"/>
        </w:trPr>
        <w:tc>
          <w:tcPr>
            <w:tcW w:w="465" w:type="dxa"/>
            <w:vMerge w:val="restart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内江卫生与健康职业学院</w:t>
            </w:r>
          </w:p>
        </w:tc>
        <w:tc>
          <w:tcPr>
            <w:tcW w:w="11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基础医学</w:t>
            </w:r>
          </w:p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教师</w:t>
            </w:r>
          </w:p>
        </w:tc>
        <w:tc>
          <w:tcPr>
            <w:tcW w:w="411" w:type="dxa"/>
            <w:vAlign w:val="center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1</w:t>
            </w:r>
          </w:p>
        </w:tc>
        <w:tc>
          <w:tcPr>
            <w:tcW w:w="1614" w:type="dxa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35周岁及以下，高级职称可放宽至45周岁</w:t>
            </w:r>
          </w:p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</w:p>
        </w:tc>
        <w:tc>
          <w:tcPr>
            <w:tcW w:w="1245" w:type="dxa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本科及以上学历，学士及以上学位</w:t>
            </w:r>
          </w:p>
        </w:tc>
        <w:tc>
          <w:tcPr>
            <w:tcW w:w="2175" w:type="dxa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本科：基础医学、临床医学、法医学专业</w:t>
            </w:r>
          </w:p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研究生： 人体解剖与组织胚胎学、病理学与病理生理学、 法医学专业</w:t>
            </w:r>
          </w:p>
        </w:tc>
        <w:tc>
          <w:tcPr>
            <w:tcW w:w="85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唐潇潇</w:t>
            </w:r>
          </w:p>
        </w:tc>
        <w:tc>
          <w:tcPr>
            <w:tcW w:w="52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女</w:t>
            </w:r>
          </w:p>
        </w:tc>
        <w:tc>
          <w:tcPr>
            <w:tcW w:w="94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1998.11</w:t>
            </w:r>
          </w:p>
        </w:tc>
        <w:tc>
          <w:tcPr>
            <w:tcW w:w="82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eastAsia"/>
              </w:rPr>
              <w:t>研究生</w:t>
            </w:r>
          </w:p>
        </w:tc>
        <w:tc>
          <w:tcPr>
            <w:tcW w:w="63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eastAsia"/>
              </w:rPr>
              <w:t>硕士</w:t>
            </w:r>
          </w:p>
        </w:tc>
        <w:tc>
          <w:tcPr>
            <w:tcW w:w="117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病理学与病理生理学</w:t>
            </w:r>
          </w:p>
        </w:tc>
        <w:tc>
          <w:tcPr>
            <w:tcW w:w="69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无</w:t>
            </w:r>
          </w:p>
        </w:tc>
        <w:tc>
          <w:tcPr>
            <w:tcW w:w="78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82.13</w:t>
            </w:r>
          </w:p>
        </w:tc>
        <w:tc>
          <w:tcPr>
            <w:tcW w:w="43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1</w:t>
            </w:r>
          </w:p>
        </w:tc>
        <w:tc>
          <w:tcPr>
            <w:tcW w:w="46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合格</w:t>
            </w:r>
          </w:p>
        </w:tc>
        <w:tc>
          <w:tcPr>
            <w:tcW w:w="43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合格</w:t>
            </w:r>
          </w:p>
        </w:tc>
        <w:tc>
          <w:tcPr>
            <w:tcW w:w="366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2"/>
                <w:iCs w:val="0"/>
                <w:szCs w:val="22"/>
                <w:rFonts w:ascii="宋体" w:hAnsi="宋体" w:eastAsia="宋体" w:cs="宋体"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90" w:hRule="atLeast"/>
        </w:trPr>
        <w:tc>
          <w:tcPr>
            <w:tcW w:w="465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</w:p>
        </w:tc>
        <w:tc>
          <w:tcPr>
            <w:tcW w:w="11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老年保健与管理教师</w:t>
            </w:r>
          </w:p>
        </w:tc>
        <w:tc>
          <w:tcPr>
            <w:tcW w:w="411" w:type="dxa"/>
            <w:vAlign w:val="center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1</w:t>
            </w:r>
          </w:p>
        </w:tc>
        <w:tc>
          <w:tcPr>
            <w:tcW w:w="1614" w:type="dxa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35周岁及以下，高级职称可放宽至45周岁</w:t>
            </w:r>
          </w:p>
        </w:tc>
        <w:tc>
          <w:tcPr>
            <w:tcW w:w="1245" w:type="dxa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本科及以上学历，学士及以上学位</w:t>
            </w:r>
          </w:p>
        </w:tc>
        <w:tc>
          <w:tcPr>
            <w:tcW w:w="2175" w:type="dxa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本科：临床医学专业</w:t>
            </w:r>
          </w:p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研究生：老年医学专业</w:t>
            </w:r>
          </w:p>
        </w:tc>
        <w:tc>
          <w:tcPr>
            <w:tcW w:w="85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蒋殊</w:t>
            </w:r>
          </w:p>
        </w:tc>
        <w:tc>
          <w:tcPr>
            <w:tcW w:w="52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女</w:t>
            </w:r>
          </w:p>
        </w:tc>
        <w:tc>
          <w:tcPr>
            <w:tcW w:w="94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1983.07</w:t>
            </w:r>
          </w:p>
        </w:tc>
        <w:tc>
          <w:tcPr>
            <w:tcW w:w="82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eastAsia"/>
              </w:rPr>
              <w:t>本科</w:t>
            </w:r>
          </w:p>
        </w:tc>
        <w:tc>
          <w:tcPr>
            <w:tcW w:w="63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eastAsia"/>
              </w:rPr>
              <w:t>学士</w:t>
            </w:r>
          </w:p>
        </w:tc>
        <w:tc>
          <w:tcPr>
            <w:tcW w:w="117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临床医学</w:t>
            </w:r>
          </w:p>
        </w:tc>
        <w:tc>
          <w:tcPr>
            <w:tcW w:w="69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副主任医师</w:t>
            </w:r>
          </w:p>
        </w:tc>
        <w:tc>
          <w:tcPr>
            <w:tcW w:w="78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81.00</w:t>
            </w:r>
          </w:p>
        </w:tc>
        <w:tc>
          <w:tcPr>
            <w:tcW w:w="43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1</w:t>
            </w:r>
          </w:p>
        </w:tc>
        <w:tc>
          <w:tcPr>
            <w:tcW w:w="46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合格</w:t>
            </w:r>
          </w:p>
        </w:tc>
        <w:tc>
          <w:tcPr>
            <w:tcW w:w="43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合格</w:t>
            </w:r>
          </w:p>
        </w:tc>
        <w:tc>
          <w:tcPr>
            <w:tcW w:w="366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2"/>
                <w:iCs w:val="0"/>
                <w:szCs w:val="22"/>
                <w:rFonts w:ascii="宋体" w:hAnsi="宋体" w:eastAsia="宋体" w:cs="宋体"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645" w:hRule="atLeast"/>
        </w:trPr>
        <w:tc>
          <w:tcPr>
            <w:tcW w:w="465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</w:p>
        </w:tc>
        <w:tc>
          <w:tcPr>
            <w:tcW w:w="11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临床医学</w:t>
            </w:r>
          </w:p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教师</w:t>
            </w:r>
          </w:p>
        </w:tc>
        <w:tc>
          <w:tcPr>
            <w:tcW w:w="411" w:type="dxa"/>
            <w:vAlign w:val="center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1</w:t>
            </w:r>
          </w:p>
        </w:tc>
        <w:tc>
          <w:tcPr>
            <w:tcW w:w="1614" w:type="dxa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35周岁及以下，高级职称可放宽至45周岁</w:t>
            </w:r>
          </w:p>
        </w:tc>
        <w:tc>
          <w:tcPr>
            <w:tcW w:w="1245" w:type="dxa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本科及以上学历，学士及以上学位</w:t>
            </w:r>
          </w:p>
        </w:tc>
        <w:tc>
          <w:tcPr>
            <w:tcW w:w="2175" w:type="dxa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本科：临床医学专业</w:t>
            </w:r>
          </w:p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研究生：内科学、外科学、临床医学专业</w:t>
            </w:r>
          </w:p>
        </w:tc>
        <w:tc>
          <w:tcPr>
            <w:tcW w:w="85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马月超</w:t>
            </w:r>
          </w:p>
        </w:tc>
        <w:tc>
          <w:tcPr>
            <w:tcW w:w="52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男</w:t>
            </w:r>
          </w:p>
        </w:tc>
        <w:tc>
          <w:tcPr>
            <w:tcW w:w="94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1998.02</w:t>
            </w:r>
          </w:p>
        </w:tc>
        <w:tc>
          <w:tcPr>
            <w:tcW w:w="82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eastAsia"/>
              </w:rPr>
              <w:t>研究生</w:t>
            </w:r>
          </w:p>
        </w:tc>
        <w:tc>
          <w:tcPr>
            <w:tcW w:w="63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eastAsia"/>
              </w:rPr>
              <w:t>硕士</w:t>
            </w:r>
          </w:p>
        </w:tc>
        <w:tc>
          <w:tcPr>
            <w:tcW w:w="117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外科学</w:t>
            </w:r>
          </w:p>
        </w:tc>
        <w:tc>
          <w:tcPr>
            <w:tcW w:w="69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医师</w:t>
            </w:r>
          </w:p>
        </w:tc>
        <w:tc>
          <w:tcPr>
            <w:tcW w:w="78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87.67</w:t>
            </w:r>
          </w:p>
        </w:tc>
        <w:tc>
          <w:tcPr>
            <w:tcW w:w="43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1</w:t>
            </w:r>
          </w:p>
        </w:tc>
        <w:tc>
          <w:tcPr>
            <w:tcW w:w="46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合格</w:t>
            </w:r>
          </w:p>
        </w:tc>
        <w:tc>
          <w:tcPr>
            <w:tcW w:w="43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合格</w:t>
            </w:r>
          </w:p>
        </w:tc>
        <w:tc>
          <w:tcPr>
            <w:tcW w:w="366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2"/>
                <w:iCs w:val="0"/>
                <w:szCs w:val="22"/>
                <w:rFonts w:ascii="宋体" w:hAnsi="宋体" w:eastAsia="宋体" w:cs="宋体"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90" w:hRule="atLeast"/>
        </w:trPr>
        <w:tc>
          <w:tcPr>
            <w:tcW w:w="465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</w:p>
        </w:tc>
        <w:tc>
          <w:tcPr>
            <w:tcW w:w="11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药学教师</w:t>
            </w:r>
          </w:p>
        </w:tc>
        <w:tc>
          <w:tcPr>
            <w:tcW w:w="411" w:type="dxa"/>
            <w:vAlign w:val="center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1</w:t>
            </w:r>
          </w:p>
        </w:tc>
        <w:tc>
          <w:tcPr>
            <w:tcW w:w="1614" w:type="dxa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35周岁及以下，高级职称可放宽至40周岁</w:t>
            </w:r>
          </w:p>
        </w:tc>
        <w:tc>
          <w:tcPr>
            <w:tcW w:w="1245" w:type="dxa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本科及以上学历，学士及以上学位</w:t>
            </w:r>
          </w:p>
        </w:tc>
        <w:tc>
          <w:tcPr>
            <w:tcW w:w="2175" w:type="dxa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本科：药学、药物制剂、临床药学专业</w:t>
            </w:r>
          </w:p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研究生： 药学、药剂学、生药学、药理学专业</w:t>
            </w:r>
          </w:p>
        </w:tc>
        <w:tc>
          <w:tcPr>
            <w:tcW w:w="85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陈俊璋</w:t>
            </w:r>
          </w:p>
        </w:tc>
        <w:tc>
          <w:tcPr>
            <w:tcW w:w="52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男</w:t>
            </w:r>
          </w:p>
        </w:tc>
        <w:tc>
          <w:tcPr>
            <w:tcW w:w="94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1998.02</w:t>
            </w:r>
          </w:p>
        </w:tc>
        <w:tc>
          <w:tcPr>
            <w:tcW w:w="82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leftChars="0" w:right="0" w:rightChars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eastAsia"/>
              </w:rPr>
              <w:t>研究生</w:t>
            </w:r>
          </w:p>
        </w:tc>
        <w:tc>
          <w:tcPr>
            <w:tcW w:w="63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leftChars="0" w:right="0" w:rightChars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eastAsia"/>
              </w:rPr>
              <w:t>硕士</w:t>
            </w:r>
          </w:p>
        </w:tc>
        <w:tc>
          <w:tcPr>
            <w:tcW w:w="117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药学</w:t>
            </w:r>
          </w:p>
        </w:tc>
        <w:tc>
          <w:tcPr>
            <w:tcW w:w="69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无</w:t>
            </w:r>
          </w:p>
        </w:tc>
        <w:tc>
          <w:tcPr>
            <w:tcW w:w="78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 xml:space="preserve">85.00 </w:t>
            </w:r>
          </w:p>
        </w:tc>
        <w:tc>
          <w:tcPr>
            <w:tcW w:w="43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1</w:t>
            </w:r>
          </w:p>
        </w:tc>
        <w:tc>
          <w:tcPr>
            <w:tcW w:w="46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合格</w:t>
            </w:r>
          </w:p>
        </w:tc>
        <w:tc>
          <w:tcPr>
            <w:tcW w:w="43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合格</w:t>
            </w:r>
          </w:p>
        </w:tc>
        <w:tc>
          <w:tcPr>
            <w:tcW w:w="366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2"/>
                <w:iCs w:val="0"/>
                <w:szCs w:val="22"/>
                <w:rFonts w:ascii="宋体" w:hAnsi="宋体" w:eastAsia="宋体" w:cs="宋体"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73" w:hRule="atLeast"/>
        </w:trPr>
        <w:tc>
          <w:tcPr>
            <w:tcW w:w="465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</w:p>
        </w:tc>
        <w:tc>
          <w:tcPr>
            <w:tcW w:w="11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中药学教师</w:t>
            </w:r>
          </w:p>
        </w:tc>
        <w:tc>
          <w:tcPr>
            <w:tcW w:w="411" w:type="dxa"/>
            <w:vAlign w:val="center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1</w:t>
            </w:r>
          </w:p>
        </w:tc>
        <w:tc>
          <w:tcPr>
            <w:tcW w:w="1614" w:type="dxa"/>
            <w:vAlign w:val="center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35周岁及以下，高级职称可放宽至40周岁</w:t>
            </w:r>
          </w:p>
        </w:tc>
        <w:tc>
          <w:tcPr>
            <w:tcW w:w="1245" w:type="dxa"/>
            <w:vAlign w:val="center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本科及以上学历，学士及以上学位</w:t>
            </w:r>
          </w:p>
        </w:tc>
        <w:tc>
          <w:tcPr>
            <w:tcW w:w="2175" w:type="dxa"/>
            <w:vAlign w:val="center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本科：中药学、中药制药、中草药栽培与鉴定专业</w:t>
            </w:r>
          </w:p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研究生：中药学专业</w:t>
            </w:r>
          </w:p>
        </w:tc>
        <w:tc>
          <w:tcPr>
            <w:tcW w:w="858" w:type="dxa"/>
            <w:vAlign w:val="center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黄旖琳</w:t>
            </w:r>
          </w:p>
        </w:tc>
        <w:tc>
          <w:tcPr>
            <w:tcW w:w="52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女</w:t>
            </w:r>
          </w:p>
        </w:tc>
        <w:tc>
          <w:tcPr>
            <w:tcW w:w="94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1997.11</w:t>
            </w:r>
          </w:p>
        </w:tc>
        <w:tc>
          <w:tcPr>
            <w:tcW w:w="82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leftChars="0" w:right="0" w:rightChars="0"/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eastAsia"/>
              </w:rPr>
              <w:t>研究生</w:t>
            </w:r>
          </w:p>
        </w:tc>
        <w:tc>
          <w:tcPr>
            <w:tcW w:w="63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leftChars="0" w:right="0" w:rightChars="0"/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eastAsia"/>
              </w:rPr>
              <w:t>硕士</w:t>
            </w:r>
          </w:p>
        </w:tc>
        <w:tc>
          <w:tcPr>
            <w:tcW w:w="117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中药学</w:t>
            </w:r>
          </w:p>
        </w:tc>
        <w:tc>
          <w:tcPr>
            <w:tcW w:w="69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无</w:t>
            </w:r>
          </w:p>
        </w:tc>
        <w:tc>
          <w:tcPr>
            <w:tcW w:w="78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84.60</w:t>
            </w:r>
          </w:p>
        </w:tc>
        <w:tc>
          <w:tcPr>
            <w:tcW w:w="43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1</w:t>
            </w:r>
          </w:p>
        </w:tc>
        <w:tc>
          <w:tcPr>
            <w:tcW w:w="46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合格</w:t>
            </w:r>
          </w:p>
        </w:tc>
        <w:tc>
          <w:tcPr>
            <w:tcW w:w="43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合格</w:t>
            </w:r>
          </w:p>
        </w:tc>
        <w:tc>
          <w:tcPr>
            <w:tcW w:w="366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2"/>
                <w:iCs w:val="0"/>
                <w:szCs w:val="22"/>
                <w:rFonts w:ascii="宋体" w:hAnsi="宋体" w:eastAsia="宋体" w:cs="宋体"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785" w:hRule="atLeast"/>
        </w:trPr>
        <w:tc>
          <w:tcPr>
            <w:tcW w:w="465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</w:p>
        </w:tc>
        <w:tc>
          <w:tcPr>
            <w:tcW w:w="11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思政教师</w:t>
            </w:r>
          </w:p>
        </w:tc>
        <w:tc>
          <w:tcPr>
            <w:tcW w:w="411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1</w:t>
            </w:r>
          </w:p>
        </w:tc>
        <w:tc>
          <w:tcPr>
            <w:tcW w:w="1614" w:type="dxa"/>
            <w:vAlign w:val="center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35周岁及以下</w:t>
            </w:r>
          </w:p>
        </w:tc>
        <w:tc>
          <w:tcPr>
            <w:tcW w:w="1245" w:type="dxa"/>
            <w:vAlign w:val="center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研究生学历，硕士及以上学位</w:t>
            </w:r>
          </w:p>
        </w:tc>
        <w:tc>
          <w:tcPr>
            <w:tcW w:w="2175" w:type="dxa"/>
            <w:vAlign w:val="center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马克思主义理论类</w:t>
            </w:r>
          </w:p>
        </w:tc>
        <w:tc>
          <w:tcPr>
            <w:tcW w:w="85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罗小雄</w:t>
            </w:r>
          </w:p>
        </w:tc>
        <w:tc>
          <w:tcPr>
            <w:tcW w:w="52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男</w:t>
            </w:r>
          </w:p>
        </w:tc>
        <w:tc>
          <w:tcPr>
            <w:tcW w:w="94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1997.07</w:t>
            </w:r>
          </w:p>
        </w:tc>
        <w:tc>
          <w:tcPr>
            <w:tcW w:w="82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leftChars="0" w:right="0" w:rightChars="0"/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eastAsia"/>
              </w:rPr>
              <w:t>研究生</w:t>
            </w:r>
          </w:p>
        </w:tc>
        <w:tc>
          <w:tcPr>
            <w:tcW w:w="63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leftChars="0" w:right="0" w:rightChars="0"/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eastAsia"/>
              </w:rPr>
              <w:t>硕士</w:t>
            </w:r>
          </w:p>
        </w:tc>
        <w:tc>
          <w:tcPr>
            <w:tcW w:w="117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  <w:t>马克思主义中国化研究</w:t>
            </w:r>
          </w:p>
        </w:tc>
        <w:tc>
          <w:tcPr>
            <w:tcW w:w="69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无</w:t>
            </w:r>
          </w:p>
        </w:tc>
        <w:tc>
          <w:tcPr>
            <w:tcW w:w="78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83.80</w:t>
            </w:r>
          </w:p>
        </w:tc>
        <w:tc>
          <w:tcPr>
            <w:tcW w:w="43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1</w:t>
            </w:r>
          </w:p>
        </w:tc>
        <w:tc>
          <w:tcPr>
            <w:tcW w:w="46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autoSpaceDE w:val="0"/>
              <w:autoSpaceDN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leftChars="0" w:right="0" w:rightChars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sz w:val="20"/>
                <w:lang w:val="en-US" w:eastAsia="zh-CN" w:bidi="ar"/>
                <w:iCs w:val="0"/>
                <w:kern w:val="2"/>
                <w:szCs w:val="20"/>
                <w:rFonts w:ascii="宋体" w:hAnsi="宋体" w:eastAsia="宋体" w:cs="宋体" w:hint="eastAsia"/>
              </w:rPr>
              <w:t>合格</w:t>
            </w:r>
          </w:p>
        </w:tc>
        <w:tc>
          <w:tcPr>
            <w:tcW w:w="43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autoSpaceDE w:val="0"/>
              <w:autoSpaceDN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leftChars="0" w:right="0" w:rightChars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sz w:val="20"/>
                <w:lang w:val="en-US" w:eastAsia="zh-CN" w:bidi="ar"/>
                <w:iCs w:val="0"/>
                <w:kern w:val="2"/>
                <w:szCs w:val="20"/>
                <w:rFonts w:ascii="宋体" w:hAnsi="宋体" w:eastAsia="宋体" w:cs="宋体" w:hint="eastAsia"/>
              </w:rPr>
              <w:t>合格</w:t>
            </w:r>
          </w:p>
        </w:tc>
        <w:tc>
          <w:tcPr>
            <w:tcW w:w="366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2"/>
                <w:iCs w:val="0"/>
                <w:szCs w:val="22"/>
                <w:rFonts w:ascii="宋体" w:hAnsi="宋体" w:eastAsia="宋体" w:cs="宋体"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970" w:hRule="atLeast"/>
        </w:trPr>
        <w:tc>
          <w:tcPr>
            <w:tcW w:w="465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</w:p>
        </w:tc>
        <w:tc>
          <w:tcPr>
            <w:tcW w:w="11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专职辅导员</w:t>
            </w:r>
          </w:p>
        </w:tc>
        <w:tc>
          <w:tcPr>
            <w:tcW w:w="411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2</w:t>
            </w:r>
          </w:p>
        </w:tc>
        <w:tc>
          <w:tcPr>
            <w:tcW w:w="1614" w:type="dxa"/>
            <w:vAlign w:val="center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35周岁及以下</w:t>
            </w:r>
          </w:p>
        </w:tc>
        <w:tc>
          <w:tcPr>
            <w:tcW w:w="1245" w:type="dxa"/>
            <w:vAlign w:val="center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研究生学历，硕士及以上学位</w:t>
            </w:r>
          </w:p>
        </w:tc>
        <w:tc>
          <w:tcPr>
            <w:tcW w:w="2175" w:type="dxa"/>
            <w:vAlign w:val="center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4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文学类、马克思主义理论类、社会学类、教育学类、政治学类、心理学类、艺术学理论类</w:t>
            </w:r>
          </w:p>
        </w:tc>
        <w:tc>
          <w:tcPr>
            <w:tcW w:w="85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李秋里</w:t>
            </w:r>
          </w:p>
        </w:tc>
        <w:tc>
          <w:tcPr>
            <w:tcW w:w="52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女</w:t>
            </w:r>
          </w:p>
        </w:tc>
        <w:tc>
          <w:tcPr>
            <w:tcW w:w="94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1998.10</w:t>
            </w:r>
          </w:p>
        </w:tc>
        <w:tc>
          <w:tcPr>
            <w:tcW w:w="82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研究生</w:t>
            </w:r>
          </w:p>
        </w:tc>
        <w:tc>
          <w:tcPr>
            <w:tcW w:w="63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 w:bidi="ar-SA"/>
                <w:iCs w:val="0"/>
                <w:kern w:val="2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硕士</w:t>
            </w:r>
          </w:p>
        </w:tc>
        <w:tc>
          <w:tcPr>
            <w:tcW w:w="117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艺术学理论</w:t>
            </w:r>
          </w:p>
        </w:tc>
        <w:tc>
          <w:tcPr>
            <w:tcW w:w="69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无</w:t>
            </w:r>
          </w:p>
        </w:tc>
        <w:tc>
          <w:tcPr>
            <w:tcW w:w="78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82.53</w:t>
            </w:r>
          </w:p>
        </w:tc>
        <w:tc>
          <w:tcPr>
            <w:tcW w:w="43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  <w:t>2</w:t>
            </w:r>
          </w:p>
        </w:tc>
        <w:tc>
          <w:tcPr>
            <w:tcW w:w="46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autoSpaceDE w:val="0"/>
              <w:autoSpaceDN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leftChars="0" w:right="0" w:rightChars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sz w:val="20"/>
                <w:lang w:val="en-US" w:eastAsia="zh-CN" w:bidi="ar"/>
                <w:iCs w:val="0"/>
                <w:kern w:val="2"/>
                <w:szCs w:val="20"/>
                <w:rFonts w:ascii="宋体" w:hAnsi="宋体" w:eastAsia="宋体" w:cs="宋体" w:hint="eastAsia"/>
              </w:rPr>
              <w:t>合格</w:t>
            </w:r>
          </w:p>
        </w:tc>
        <w:tc>
          <w:tcPr>
            <w:tcW w:w="43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autoSpaceDE w:val="0"/>
              <w:autoSpaceDN w:val="1"/>
              <w:jc w:val="center"/>
              <w:widowControl/>
              <w:suppressLineNumbers w:val="0"/>
              <w:spacing w:after="0" w:afterAutospacing="0" w:before="0" w:beforeAutospacing="0" w:line="280" w:lineRule="exact"/>
              <w:ind w:left="0" w:leftChars="0" w:right="0" w:rightChars="0"/>
              <w:rPr>
                <w:i w:val="0"/>
                <w:u w:val="none"/>
                <w:color w:val="auto"/>
                <w:sz w:val="20"/>
                <w:lang w:val="en-US" w:eastAsia="zh-CN"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sz w:val="20"/>
                <w:lang w:val="en-US" w:eastAsia="zh-CN" w:bidi="ar"/>
                <w:iCs w:val="0"/>
                <w:kern w:val="2"/>
                <w:szCs w:val="20"/>
                <w:rFonts w:ascii="宋体" w:hAnsi="宋体" w:eastAsia="宋体" w:cs="宋体" w:hint="eastAsia"/>
              </w:rPr>
              <w:t>合格</w:t>
            </w:r>
          </w:p>
        </w:tc>
        <w:tc>
          <w:tcPr>
            <w:tcW w:w="366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jc w:val="left"/>
              <w:suppressLineNumbers w:val="0"/>
              <w:spacing w:after="0" w:afterAutospacing="0" w:before="0" w:beforeAutospacing="0" w:line="280" w:lineRule="exact"/>
              <w:ind w:left="0" w:right="0"/>
              <w:rPr>
                <w:i w:val="0"/>
                <w:u w:val="none"/>
                <w:color w:val="auto"/>
                <w:sz w:val="22"/>
                <w:iCs w:val="0"/>
                <w:szCs w:val="22"/>
                <w:rFonts w:ascii="宋体" w:hAnsi="宋体" w:eastAsia="宋体" w:cs="宋体" w:hint="eastAsia"/>
              </w:rPr>
            </w:pPr>
          </w:p>
        </w:tc>
      </w:tr>
    </w:tbl>
    <w:p>
      <w:pPr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left"/>
        <w:widowControl/>
        <w:spacing w:after="240" w:before="240" w:line="140" w:lineRule="exact"/>
        <w:rPr>
          <w:color w:val="FF0000"/>
          <w:sz w:val="24"/>
          <w:kern w:val="0"/>
          <w:szCs w:val="24"/>
          <w:rFonts w:ascii="宋体" w:hAnsi="宋体" w:eastAsia="宋体" w:cs="宋体"/>
        </w:rPr>
      </w:pPr>
      <w:bookmarkStart w:id="0" w:name="_GoBack"/>
      <w:bookmarkEnd w:id="0"/>
    </w:p>
    <w:sectPr>
      <w:docGrid w:type="lines" w:linePitch="312" w:charSpace="0"/>
      <w:pgSz w:w="16838" w:h="11906" w:orient="landscape"/>
      <w:pgMar w:top="1100" w:right="1026" w:bottom="760" w:left="1026" w:header="851" w:footer="992" w:gutter="0"/>
      <w:cols w:space="0" w:num="1"/>
      <w:rtlGutter w:val="0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1"/>
  <w:displayVerticalDrawingGridEvery w:val="1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172A27"/>
    <w:rsid w:val="021E5D0D"/>
    <w:rsid w:val="02A36F04"/>
    <w:rsid w:val="036439BB"/>
    <w:rsid w:val="04674F98"/>
    <w:rsid w:val="08051A37"/>
    <w:rsid w:val="1954439D"/>
    <w:rsid w:val="19C44C10"/>
    <w:rsid w:val="1E097A85"/>
    <w:rsid w:val="2038078E"/>
    <w:rsid w:val="22821D4B"/>
    <w:rsid w:val="22BA406E"/>
    <w:rsid w:val="234348B5"/>
    <w:rsid w:val="2ED523E6"/>
    <w:rsid w:val="33447B02"/>
    <w:rsid w:val="36706FB6"/>
    <w:rsid w:val="375867E7"/>
    <w:rsid w:val="396F0447"/>
    <w:rsid w:val="39A85C5D"/>
    <w:rsid w:val="3E4521FA"/>
    <w:rsid w:val="40822BAA"/>
    <w:rsid w:val="41DA231A"/>
    <w:rsid w:val="42A01F01"/>
    <w:rsid w:val="465650DE"/>
    <w:rsid w:val="4B2B26E0"/>
    <w:rsid w:val="535E4378"/>
    <w:rsid w:val="57E57A41"/>
    <w:rsid w:val="5CEC747F"/>
    <w:rsid w:val="617B6290"/>
    <w:rsid w:val="628D293E"/>
    <w:rsid w:val="703662C3"/>
    <w:rsid w:val="7B3835F2"/>
    <w:rsid w:val="7BCD09AD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 w:qFormat="1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 w:qFormat="1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2"/>
      <w:rFonts w:asciiTheme="minorHAnsi" w:hAnsiTheme="minorHAnsi" w:eastAsiaTheme="minorEastAsia" w:cstheme="minorBidi"/>
    </w:rPr>
  </w:style>
  <w:style w:type="character" w:styleId="3" w:default="1">
    <w:name w:val="Default Paragraph Font"/>
    <w:uiPriority w:val="0"/>
    <w:semiHidden/>
    <w:qFormat/>
  </w:style>
  <w:style w:type="table" w:styleId="2" w:default="1">
    <w:name w:val="Normal Table"/>
    <w:uiPriority w:val="0"/>
    <w:semiHidden/>
    <w:qFormat/>
    <w:pPr>
      <w:keepNext w:val="0"/>
      <w:keepLines w:val="0"/>
      <w:widowControl/>
      <w:suppressLineNumbers w:val="0"/>
      <w:spacing w:after="0" w:afterAutospacing="0" w:before="0" w:beforeAutospacing="0" w:lineRule="auto"/>
      <w:ind w:left="0" w:right="0"/>
    </w:pPr>
    <w:rPr>
      <w:sz w:val="20"/>
      <w:szCs w:val="20"/>
      <w:rFonts w:ascii="Times New Roman" w:hAnsi="Times New Roman" w:cs="Times New Roman" w:hint="default"/>
    </w:rPr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character" w:styleId="4" w:customStyle="1">
    <w:name w:val="font71"/>
    <w:basedOn w:val="3"/>
    <w:uiPriority w:val="0"/>
    <w:qFormat/>
    <w:rPr>
      <w:u w:val="none"/>
      <w:color w:val="000000"/>
      <w:sz w:val="20"/>
      <w:szCs w:val="20"/>
      <w:rFonts w:ascii="宋体" w:hAnsi="宋体" w:eastAsia="宋体" w:cs="宋体" w:hint="eastAsia"/>
    </w:rPr>
  </w:style>
  <w:style w:type="character" w:styleId="5" w:customStyle="1">
    <w:name w:val="font51"/>
    <w:basedOn w:val="3"/>
    <w:uiPriority w:val="0"/>
    <w:qFormat/>
    <w:rPr>
      <w:u w:val="none"/>
      <w:color w:val="000000"/>
      <w:sz w:val="20"/>
      <w:szCs w:val="20"/>
      <w:rFonts w:ascii="宋体" w:hAnsi="宋体" w:eastAsia="宋体" w:cs="宋体" w:hint="eastAsia"/>
    </w:rPr>
  </w:style>
  <w:style w:type="character" w:styleId="6" w:customStyle="1">
    <w:name w:val="font01"/>
    <w:basedOn w:val="3"/>
    <w:uiPriority w:val="0"/>
    <w:qFormat/>
    <w:rPr>
      <w:u w:val="none"/>
      <w:color w:val="000000"/>
      <w:sz w:val="22"/>
      <w:szCs w:val="22"/>
      <w:rFonts w:ascii="宋体" w:hAnsi="宋体" w:eastAsia="宋体" w:cs="宋体" w:hint="eastAsia"/>
    </w:rPr>
  </w:style>
  <w:style w:type="character" w:styleId="7" w:customStyle="1">
    <w:name w:val="font11"/>
    <w:basedOn w:val="3"/>
    <w:uiPriority w:val="0"/>
    <w:qFormat/>
    <w:rPr>
      <w:u w:val="none"/>
      <w:color w:val="000000"/>
      <w:sz w:val="22"/>
      <w:szCs w:val="22"/>
      <w:rFonts w:ascii="宋体" w:hAnsi="宋体" w:eastAsia="宋体" w:cs="宋体" w:hint="eastAsia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1</Pages>
  <Words>0</Words>
  <Characters>0</Characters>
  <Application>WPS Office_11.8.6.11719_F1E327BC-269C-435d-A152-05C5408002CA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Admin</dc:creator>
  <cp:keywords/>
  <dc:description/>
  <cp:lastModifiedBy>Admin</cp:lastModifiedBy>
  <cp:revision>1</cp:revision>
  <dcterms:created xsi:type="dcterms:W3CDTF">2022-02-22T01:41:00Z</dcterms:created>
  <dcterms:modified xsi:type="dcterms:W3CDTF">2023-08-18T01:47:10Z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2052-11.8.6.11719</vt:lpwstr>
  </property>
  <property fmtid="{D5CDD505-2E9C-101B-9397-08002B2CF9AE}" pid="3" name="ICV">
    <vt:lpwstr>88A6602DC4A2466E9769BE89D2013710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40" w:line="720" w:lineRule="exact"/>
        <w:jc w:val="center"/>
        <w:rPr>
          <w:rFonts w:hint="default" w:ascii="方正小标宋简体" w:hAnsi="宋体" w:eastAsia="方正小标宋简体" w:cs="宋体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内江卫生与健康职业学院2023年一批公开考核招聘工作人员拟聘用人员名单</w:t>
      </w:r>
    </w:p>
    <w:tbl>
      <w:tblPr>
        <w:tblStyle w:val="2"/>
        <w:tblW w:w="15171" w:type="dxa"/>
        <w:tblInd w:w="-1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140"/>
        <w:gridCol w:w="411"/>
        <w:gridCol w:w="1614"/>
        <w:gridCol w:w="1245"/>
        <w:gridCol w:w="2175"/>
        <w:gridCol w:w="858"/>
        <w:gridCol w:w="522"/>
        <w:gridCol w:w="945"/>
        <w:gridCol w:w="825"/>
        <w:gridCol w:w="630"/>
        <w:gridCol w:w="1170"/>
        <w:gridCol w:w="690"/>
        <w:gridCol w:w="780"/>
        <w:gridCol w:w="435"/>
        <w:gridCol w:w="465"/>
        <w:gridCol w:w="435"/>
        <w:gridCol w:w="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7" w:hRule="atLeast"/>
        </w:trPr>
        <w:tc>
          <w:tcPr>
            <w:tcW w:w="7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招聘岗位及主要要求</w:t>
            </w:r>
          </w:p>
        </w:tc>
        <w:tc>
          <w:tcPr>
            <w:tcW w:w="81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拟聘人员情况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专业条件要求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 年月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总排名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内江卫生与健康职业学院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基础医学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教师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35周岁及以下，高级职称可放宽至45周岁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本科及以上学历，学士及以上学位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本科：基础医学、临床医学、法医学专业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研究生： 人体解剖与组织胚胎学、病理学与病理生理学、 法医学专业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唐潇潇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1998.11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硕士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病理学与病理生理学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82.13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老年保健与管理教师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35周岁及以下，高级职称可放宽至45周岁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本科及以上学历，学士及以上学位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本科：临床医学专业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研究生：老年医学专业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蒋殊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1983.07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本科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临床医学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副主任医师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81.00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教师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35周岁及以下，高级职称可放宽至45周岁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本科及以上学历，学士及以上学位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本科：临床医学专业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研究生：内科学、外科学、临床医学专业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马月超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1998.02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硕士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外科学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医师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87.67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药学教师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35周岁及以下，高级职称可放宽至40周岁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本科及以上学历，学士及以上学位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本科：药学、药物制剂、临床药学专业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研究生： 药学、药剂学、生药学、药理学专业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陈俊璋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1998.02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硕士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药学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85.00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中药学教师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35周岁及以下，高级职称可放宽至40周岁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本科及以上学历，学士及以上学位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本科：中药学、中药制药、中草药栽培与鉴定专业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研究生：中药学专业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黄旖琳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1997.11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硕士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中药学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84.60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合格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思政教师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研究生学历，硕士及以上学位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马克思主义理论类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罗小雄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1997.07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硕士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马克思主义中国化研究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83.80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专职辅导员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研究生学历，硕士及以上学位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文学类、马克思主义理论类、社会学类、教育学类、政治学类、心理学类、艺术学理论类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李秋里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1998.10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硕士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艺术学理论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82.53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140" w:lineRule="exact"/>
        <w:jc w:val="left"/>
        <w:textAlignment w:val="auto"/>
        <w:rPr>
          <w:rFonts w:ascii="宋体" w:hAnsi="宋体" w:eastAsia="宋体" w:cs="宋体"/>
          <w:color w:val="FF0000"/>
          <w:kern w:val="0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100" w:right="1026" w:bottom="760" w:left="1026" w:header="851" w:footer="992" w:gutter="0"/>
      <w:cols w:space="0" w:num="1"/>
      <w:rtlGutter w:val="0"/>
      <w:docGrid w:type="lines" w:linePitch="312" w:charSpace="0"/>
    </w:sectPr>
  </w:body>
</w:document>
</file>